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F178" w14:textId="77777777" w:rsidR="009F6268" w:rsidRDefault="00000000">
      <w:pPr>
        <w:pStyle w:val="Domylnie"/>
        <w:spacing w:line="100" w:lineRule="atLeas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KLAUZULA  INFORMACYJNA  </w:t>
      </w:r>
    </w:p>
    <w:p w14:paraId="6BAB6CEC" w14:textId="77777777" w:rsidR="009F6268" w:rsidRDefault="009F6268">
      <w:pPr>
        <w:pStyle w:val="Standard"/>
        <w:autoSpaceDE w:val="0"/>
        <w:spacing w:line="100" w:lineRule="atLeast"/>
        <w:jc w:val="center"/>
        <w:rPr>
          <w:rFonts w:eastAsia="Times New Roman" w:cs="Times New Roman"/>
          <w:b/>
          <w:bCs/>
          <w:sz w:val="18"/>
          <w:szCs w:val="18"/>
        </w:rPr>
      </w:pPr>
    </w:p>
    <w:p w14:paraId="2A7E7BE4" w14:textId="77777777" w:rsidR="009F6268" w:rsidRDefault="009F6268">
      <w:pPr>
        <w:pStyle w:val="Domylnie"/>
        <w:spacing w:line="100" w:lineRule="atLeast"/>
        <w:jc w:val="both"/>
        <w:rPr>
          <w:sz w:val="18"/>
          <w:szCs w:val="18"/>
        </w:rPr>
      </w:pPr>
    </w:p>
    <w:p w14:paraId="5163B1DE" w14:textId="77777777" w:rsidR="009F6268" w:rsidRDefault="00000000" w:rsidP="002328B5">
      <w:pPr>
        <w:pStyle w:val="Domylnie"/>
        <w:tabs>
          <w:tab w:val="left" w:pos="426"/>
        </w:tabs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Zgodnie z art. 13 ust. 1 – 2 Rozporządzenia Parlamentu Europejskiego i Rady (UE) 2016/679 z dnia  </w:t>
      </w:r>
      <w:r>
        <w:rPr>
          <w:b/>
          <w:bCs/>
          <w:sz w:val="18"/>
          <w:szCs w:val="18"/>
        </w:rPr>
        <w:br/>
        <w:t>27  kwietnia  2016  r. w  sprawie  ochrony osób  fizycznych w związku z  przetwarzaniem danych osobowych i w sprawie swobodnego  przepływu takich danych oraz uchylenia dyrektywy 95/46/WE Dz. Urz. UE L 2016.119.1 (ogólne  rozporządzenie  o ochronie   danych), dalej RODO, Dyrektor OPS w Chrzanowie informuje, że:</w:t>
      </w:r>
    </w:p>
    <w:p w14:paraId="78AB7BE5" w14:textId="77777777" w:rsidR="009F6268" w:rsidRDefault="009F6268">
      <w:pPr>
        <w:pStyle w:val="Domylnie"/>
        <w:spacing w:line="360" w:lineRule="auto"/>
        <w:jc w:val="both"/>
        <w:rPr>
          <w:b/>
          <w:bCs/>
          <w:sz w:val="18"/>
          <w:szCs w:val="18"/>
        </w:rPr>
      </w:pPr>
    </w:p>
    <w:p w14:paraId="65BCEFC2" w14:textId="77777777" w:rsidR="009F6268" w:rsidRDefault="00000000">
      <w:pPr>
        <w:pStyle w:val="Domylnie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Administratorem Pani/Pana danych osobowych jest: Ośrodek Pomocy Społecznej w Chrzanowie, ul. Jagiellońska 4,</w:t>
      </w:r>
      <w:r>
        <w:rPr>
          <w:sz w:val="18"/>
          <w:szCs w:val="18"/>
        </w:rPr>
        <w:br/>
        <w:t xml:space="preserve"> 32-500 Chrzanów, reprezentowany przez Dyrektora Ośrodka.</w:t>
      </w:r>
    </w:p>
    <w:p w14:paraId="1C46D127" w14:textId="77777777" w:rsidR="009F6268" w:rsidRDefault="00000000">
      <w:pPr>
        <w:pStyle w:val="Domylnie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Ośrodek  Pomocy  Społecznej wyznaczył  Inspektora  Ochrony Danych, z którym  można skontaktować  się poprzez e-mail: nedzaodo@interia.pl w każdej sprawie dotyczącej przetwarzania Pani/Pana danych osobowych.</w:t>
      </w:r>
    </w:p>
    <w:p w14:paraId="63D27951" w14:textId="3D6281FC" w:rsidR="009F6268" w:rsidRDefault="00000000" w:rsidP="000F1C54">
      <w:pPr>
        <w:pStyle w:val="Domylnie"/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557466">
        <w:rPr>
          <w:rFonts w:cs="Calibri"/>
          <w:sz w:val="18"/>
          <w:szCs w:val="18"/>
        </w:rPr>
        <w:t>Pani/Pana dane osobow</w:t>
      </w:r>
      <w:r w:rsidRPr="00557466">
        <w:rPr>
          <w:rFonts w:cs="Calibri"/>
          <w:color w:val="000000"/>
          <w:sz w:val="18"/>
          <w:szCs w:val="18"/>
        </w:rPr>
        <w:t xml:space="preserve">e będą przetwarzane w celu </w:t>
      </w:r>
      <w:r w:rsidRPr="00557466">
        <w:rPr>
          <w:rFonts w:cs="Calibri"/>
          <w:b/>
          <w:bCs/>
          <w:color w:val="000000"/>
          <w:sz w:val="18"/>
          <w:szCs w:val="18"/>
        </w:rPr>
        <w:t>realizacji wniosku o refundację podatku VAT</w:t>
      </w:r>
      <w:r w:rsidR="00F54F8C" w:rsidRPr="00557466">
        <w:rPr>
          <w:rFonts w:cs="Calibri"/>
          <w:b/>
          <w:bCs/>
          <w:color w:val="000000"/>
          <w:sz w:val="18"/>
          <w:szCs w:val="18"/>
        </w:rPr>
        <w:t xml:space="preserve"> za paliwa gazowe</w:t>
      </w:r>
      <w:r w:rsidRPr="00557466">
        <w:rPr>
          <w:rFonts w:cs="Calibri"/>
          <w:b/>
          <w:bCs/>
          <w:color w:val="000000"/>
          <w:sz w:val="18"/>
          <w:szCs w:val="18"/>
        </w:rPr>
        <w:t xml:space="preserve">, </w:t>
      </w:r>
      <w:r w:rsidR="00557466" w:rsidRPr="00557466">
        <w:rPr>
          <w:rFonts w:cs="Calibri"/>
          <w:b/>
          <w:bCs/>
          <w:color w:val="000000"/>
          <w:sz w:val="18"/>
          <w:szCs w:val="18"/>
        </w:rPr>
        <w:br/>
      </w:r>
      <w:r w:rsidRPr="00557466">
        <w:rPr>
          <w:rFonts w:cs="Calibri"/>
          <w:color w:val="000000"/>
          <w:sz w:val="18"/>
          <w:szCs w:val="18"/>
        </w:rPr>
        <w:t xml:space="preserve">na </w:t>
      </w:r>
      <w:r w:rsidRPr="00557466">
        <w:rPr>
          <w:color w:val="000000"/>
          <w:sz w:val="18"/>
          <w:szCs w:val="18"/>
        </w:rPr>
        <w:t xml:space="preserve">podstawie art. 19 i 20  </w:t>
      </w:r>
      <w:r w:rsidRPr="00557466">
        <w:rPr>
          <w:color w:val="333333"/>
          <w:sz w:val="18"/>
          <w:szCs w:val="18"/>
          <w:shd w:val="clear" w:color="auto" w:fill="FFFFFF"/>
        </w:rPr>
        <w:t>Ustawy z dnia 15 grudnia 2022 r. o szczególnej ochronie niektórych odbiorców paliw gazowych</w:t>
      </w:r>
      <w:r w:rsidR="00557466" w:rsidRPr="00557466">
        <w:rPr>
          <w:color w:val="333333"/>
          <w:sz w:val="18"/>
          <w:szCs w:val="18"/>
          <w:shd w:val="clear" w:color="auto" w:fill="FFFFFF"/>
        </w:rPr>
        <w:br/>
      </w:r>
      <w:r w:rsidRPr="00557466">
        <w:rPr>
          <w:color w:val="333333"/>
          <w:sz w:val="18"/>
          <w:szCs w:val="18"/>
          <w:shd w:val="clear" w:color="auto" w:fill="FFFFFF"/>
        </w:rPr>
        <w:t xml:space="preserve"> w 2023 r. w związku z sytuacją na rynku gazu</w:t>
      </w:r>
      <w:r w:rsidRPr="00557466">
        <w:rPr>
          <w:color w:val="000000"/>
          <w:sz w:val="18"/>
          <w:szCs w:val="18"/>
        </w:rPr>
        <w:t xml:space="preserve">  ( Dz. U. z 2022r. poz. 2687 ), </w:t>
      </w:r>
      <w:r w:rsidRPr="00557466">
        <w:rPr>
          <w:sz w:val="18"/>
          <w:szCs w:val="18"/>
          <w:lang w:eastAsia="pl-PL"/>
        </w:rPr>
        <w:t>w związku z art. 6 ust. 1 lit. c, e</w:t>
      </w:r>
      <w:r w:rsidR="000F1C54" w:rsidRPr="00557466">
        <w:rPr>
          <w:sz w:val="18"/>
          <w:szCs w:val="18"/>
          <w:lang w:eastAsia="pl-PL"/>
        </w:rPr>
        <w:t xml:space="preserve"> Rozporządzenia Parlamentu Europejskiego i Rady (UE) 2016/679  z dnia 27 kwietnia 2016r. w sprawie ochrony osób fizycznych w związku </w:t>
      </w:r>
      <w:r w:rsidR="00557466">
        <w:rPr>
          <w:sz w:val="18"/>
          <w:szCs w:val="18"/>
          <w:lang w:eastAsia="pl-PL"/>
        </w:rPr>
        <w:br/>
      </w:r>
      <w:r w:rsidR="000F1C54" w:rsidRPr="00557466">
        <w:rPr>
          <w:sz w:val="18"/>
          <w:szCs w:val="18"/>
          <w:lang w:eastAsia="pl-PL"/>
        </w:rPr>
        <w:t>z przetwarzaniem danych osobowych i w sprawie swobodnego przepływu takich danych.</w:t>
      </w:r>
    </w:p>
    <w:p w14:paraId="1C850274" w14:textId="77777777" w:rsidR="009F6268" w:rsidRDefault="00000000">
      <w:pPr>
        <w:pStyle w:val="Domylnie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będą  przechowywane przez okres niezbędny  do realizacji celów określonych  w pkt 3, </w:t>
      </w:r>
      <w:r>
        <w:rPr>
          <w:sz w:val="18"/>
          <w:szCs w:val="18"/>
        </w:rPr>
        <w:br/>
        <w:t>z uwzględnieniem okresów przechowywania określonych w przepisach odrębnych.</w:t>
      </w:r>
    </w:p>
    <w:p w14:paraId="35BBD071" w14:textId="77777777" w:rsidR="009F6268" w:rsidRDefault="00000000">
      <w:pPr>
        <w:pStyle w:val="Domylnie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Odbiorcami Pani/Pana danych osobowych będą wyłącznie podmioty uprawnione do uzyskania danych osobowych </w:t>
      </w:r>
      <w:r>
        <w:rPr>
          <w:sz w:val="18"/>
          <w:szCs w:val="18"/>
        </w:rPr>
        <w:br/>
        <w:t>na podstawie przepisów prawa, tj.:</w:t>
      </w:r>
    </w:p>
    <w:p w14:paraId="013850A7" w14:textId="77777777" w:rsidR="009F6268" w:rsidRDefault="00000000">
      <w:pPr>
        <w:pStyle w:val="Domylnie"/>
        <w:numPr>
          <w:ilvl w:val="0"/>
          <w:numId w:val="2"/>
        </w:numPr>
        <w:tabs>
          <w:tab w:val="left" w:pos="142"/>
        </w:tabs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organy władzy publicznej oraz podmioty wykonujące zadania publiczne lub działające na zlecenie organów władzy publicznej, </w:t>
      </w:r>
      <w:r>
        <w:rPr>
          <w:sz w:val="18"/>
          <w:szCs w:val="18"/>
        </w:rPr>
        <w:br/>
        <w:t>w  zakresie i w celach, które wynikają z przepisów powszechnie obowiązującego prawa;</w:t>
      </w:r>
    </w:p>
    <w:p w14:paraId="687AC2B9" w14:textId="77777777" w:rsidR="009F6268" w:rsidRDefault="00000000">
      <w:pPr>
        <w:pStyle w:val="Standard"/>
        <w:numPr>
          <w:ilvl w:val="0"/>
          <w:numId w:val="2"/>
        </w:numPr>
        <w:ind w:left="284" w:hanging="284"/>
      </w:pPr>
      <w:r>
        <w:rPr>
          <w:rFonts w:eastAsia="Times New Roman" w:cs="Times New Roman"/>
          <w:sz w:val="18"/>
          <w:szCs w:val="18"/>
        </w:rPr>
        <w:t>dostawcy systemów informatycznych i usług IT na rzecz Ośrodka Pomocy Społecznej w Chrzanowie,</w:t>
      </w:r>
    </w:p>
    <w:p w14:paraId="488D2BEB" w14:textId="77777777" w:rsidR="009F6268" w:rsidRDefault="00000000">
      <w:pPr>
        <w:pStyle w:val="Domylnie"/>
        <w:numPr>
          <w:ilvl w:val="0"/>
          <w:numId w:val="2"/>
        </w:numPr>
        <w:spacing w:line="100" w:lineRule="atLeast"/>
        <w:ind w:left="284" w:hanging="284"/>
        <w:jc w:val="both"/>
      </w:pPr>
      <w:r>
        <w:rPr>
          <w:sz w:val="18"/>
          <w:szCs w:val="18"/>
        </w:rPr>
        <w:t>operatorzy pocztowi i kurierzy,</w:t>
      </w:r>
    </w:p>
    <w:p w14:paraId="6ADAAD36" w14:textId="77777777" w:rsidR="009F6268" w:rsidRDefault="00000000">
      <w:pPr>
        <w:pStyle w:val="Domylnie"/>
        <w:numPr>
          <w:ilvl w:val="0"/>
          <w:numId w:val="2"/>
        </w:numPr>
        <w:spacing w:line="100" w:lineRule="atLeast"/>
        <w:ind w:left="284" w:hanging="284"/>
        <w:jc w:val="both"/>
      </w:pPr>
      <w:r>
        <w:rPr>
          <w:sz w:val="18"/>
          <w:szCs w:val="18"/>
        </w:rPr>
        <w:t>banki w zakresie realizacji płatności,</w:t>
      </w:r>
    </w:p>
    <w:p w14:paraId="6233DE76" w14:textId="77777777" w:rsidR="009F6268" w:rsidRDefault="00000000">
      <w:pPr>
        <w:pStyle w:val="Domylnie"/>
        <w:numPr>
          <w:ilvl w:val="0"/>
          <w:numId w:val="2"/>
        </w:numPr>
        <w:spacing w:line="100" w:lineRule="atLeast"/>
        <w:ind w:left="284" w:hanging="284"/>
        <w:jc w:val="both"/>
      </w:pPr>
      <w:r>
        <w:rPr>
          <w:sz w:val="18"/>
          <w:szCs w:val="18"/>
        </w:rPr>
        <w:t>inne podmioty, które na podstawie stosownych umów przetwarzają dane osobowe, dla których Administratorem jest Ośrodek Pomocy Społecznej w Chrzanowie.</w:t>
      </w:r>
    </w:p>
    <w:p w14:paraId="7AEA39CB" w14:textId="77777777" w:rsidR="009F6268" w:rsidRDefault="009F6268">
      <w:pPr>
        <w:pStyle w:val="Domylnie"/>
        <w:spacing w:line="100" w:lineRule="atLeast"/>
        <w:jc w:val="both"/>
        <w:rPr>
          <w:sz w:val="18"/>
          <w:szCs w:val="18"/>
        </w:rPr>
      </w:pPr>
    </w:p>
    <w:p w14:paraId="06B8144A" w14:textId="2F344C8E" w:rsidR="009F6268" w:rsidRDefault="00000000" w:rsidP="00626189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142" w:hanging="142"/>
        <w:jc w:val="both"/>
      </w:pPr>
      <w:r w:rsidRPr="00626189">
        <w:rPr>
          <w:sz w:val="18"/>
          <w:szCs w:val="18"/>
        </w:rPr>
        <w:t>Osobie, której dane dotyczą przysługuje prawo do żądania od administratora dostępu do danych osobowych, ich sprostowania</w:t>
      </w:r>
      <w:r w:rsidRPr="00626189">
        <w:rPr>
          <w:b/>
          <w:sz w:val="18"/>
          <w:szCs w:val="18"/>
        </w:rPr>
        <w:t xml:space="preserve"> </w:t>
      </w:r>
      <w:r w:rsidRPr="00626189">
        <w:rPr>
          <w:sz w:val="18"/>
          <w:szCs w:val="18"/>
        </w:rPr>
        <w:t>lub ograniczenia przetwarzania, prawo do wniesienia sprzeciwu wobec przetwarzania, a także prawo do usunięcia danych, o ile będą miały zastosowanie. Ma Pani/Pan prawo wniesienia skargi do organu nadzorczego – Prezesa Urzędu Ochrony Danych Osobowych z siedzibą w Warszawie, ul. Stawki 2, w  przypadku gdy przetwarzanie danych odbywa się z naruszeniem przepisów RODO.</w:t>
      </w:r>
    </w:p>
    <w:p w14:paraId="5EEF11F4" w14:textId="77777777" w:rsidR="009F6268" w:rsidRDefault="00000000" w:rsidP="00626189">
      <w:pPr>
        <w:pStyle w:val="Domylnie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Podanie przez Panią/Pana danych osobowych wynika z przepisów prawa. Konsekwencją nie podania danych jest brak możliwości realizacji wniosku.</w:t>
      </w:r>
    </w:p>
    <w:p w14:paraId="1490AAE4" w14:textId="77777777" w:rsidR="009F6268" w:rsidRDefault="00000000" w:rsidP="00626189">
      <w:pPr>
        <w:pStyle w:val="Domylnie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nie będą podlegały decyzjom podejmowanym w sposób zautomatyzowany (bez udziału człowieka) oraz nie będą podlegały profilowaniu.</w:t>
      </w:r>
    </w:p>
    <w:p w14:paraId="0CF899DD" w14:textId="77777777" w:rsidR="009F6268" w:rsidRDefault="009F6268">
      <w:pPr>
        <w:pStyle w:val="Domylnie"/>
        <w:spacing w:line="360" w:lineRule="auto"/>
        <w:jc w:val="both"/>
        <w:rPr>
          <w:sz w:val="18"/>
          <w:szCs w:val="18"/>
        </w:rPr>
      </w:pPr>
    </w:p>
    <w:p w14:paraId="38336D21" w14:textId="77777777" w:rsidR="009F6268" w:rsidRDefault="009F6268">
      <w:pPr>
        <w:pStyle w:val="Domylnie"/>
        <w:spacing w:line="100" w:lineRule="atLeast"/>
        <w:jc w:val="both"/>
        <w:rPr>
          <w:sz w:val="20"/>
          <w:szCs w:val="20"/>
        </w:rPr>
      </w:pPr>
    </w:p>
    <w:p w14:paraId="27EE6D85" w14:textId="77777777" w:rsidR="009F6268" w:rsidRDefault="009F6268">
      <w:pPr>
        <w:pStyle w:val="Domylnie"/>
        <w:jc w:val="both"/>
        <w:rPr>
          <w:sz w:val="20"/>
          <w:szCs w:val="20"/>
        </w:rPr>
      </w:pPr>
    </w:p>
    <w:p w14:paraId="00EC5BB1" w14:textId="77777777" w:rsidR="009F6268" w:rsidRDefault="009F6268">
      <w:pPr>
        <w:pStyle w:val="Domylnie"/>
        <w:jc w:val="both"/>
        <w:rPr>
          <w:sz w:val="20"/>
          <w:szCs w:val="20"/>
        </w:rPr>
      </w:pPr>
    </w:p>
    <w:p w14:paraId="068636A6" w14:textId="77777777" w:rsidR="009F6268" w:rsidRDefault="009F6268">
      <w:pPr>
        <w:pStyle w:val="Standard"/>
      </w:pPr>
    </w:p>
    <w:sectPr w:rsidR="009F626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1C6B" w14:textId="77777777" w:rsidR="00907F9B" w:rsidRDefault="00907F9B">
      <w:r>
        <w:separator/>
      </w:r>
    </w:p>
  </w:endnote>
  <w:endnote w:type="continuationSeparator" w:id="0">
    <w:p w14:paraId="69267636" w14:textId="77777777" w:rsidR="00907F9B" w:rsidRDefault="0090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AA41" w14:textId="77777777" w:rsidR="00907F9B" w:rsidRDefault="00907F9B">
      <w:r>
        <w:rPr>
          <w:color w:val="000000"/>
        </w:rPr>
        <w:separator/>
      </w:r>
    </w:p>
  </w:footnote>
  <w:footnote w:type="continuationSeparator" w:id="0">
    <w:p w14:paraId="2E4630A5" w14:textId="77777777" w:rsidR="00907F9B" w:rsidRDefault="0090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0B15"/>
    <w:multiLevelType w:val="multilevel"/>
    <w:tmpl w:val="AB22E5F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4B58"/>
    <w:multiLevelType w:val="multilevel"/>
    <w:tmpl w:val="58FC18AE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4510125">
    <w:abstractNumId w:val="1"/>
  </w:num>
  <w:num w:numId="2" w16cid:durableId="107938756">
    <w:abstractNumId w:val="0"/>
  </w:num>
  <w:num w:numId="3" w16cid:durableId="57752139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68"/>
    <w:rsid w:val="000F1C54"/>
    <w:rsid w:val="002328B5"/>
    <w:rsid w:val="00334F55"/>
    <w:rsid w:val="00557466"/>
    <w:rsid w:val="005F6C34"/>
    <w:rsid w:val="00626189"/>
    <w:rsid w:val="0088474B"/>
    <w:rsid w:val="00907F9B"/>
    <w:rsid w:val="009F6268"/>
    <w:rsid w:val="00C744D7"/>
    <w:rsid w:val="00F54F8C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3A28"/>
  <w15:docId w15:val="{DCC2F621-42D4-4A9F-AA31-B8B7E83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next w:val="Standard"/>
    <w:uiPriority w:val="9"/>
    <w:semiHidden/>
    <w:unhideWhenUsed/>
    <w:qFormat/>
    <w:pPr>
      <w:suppressAutoHyphens/>
      <w:autoSpaceDE w:val="0"/>
      <w:outlineLvl w:val="3"/>
    </w:pPr>
    <w:rPr>
      <w:rFonts w:eastAsia="Times New Roman" w:cs="Times New Roman"/>
    </w:rPr>
  </w:style>
  <w:style w:type="paragraph" w:styleId="Nagwek5">
    <w:name w:val="heading 5"/>
    <w:next w:val="Standard"/>
    <w:uiPriority w:val="9"/>
    <w:semiHidden/>
    <w:unhideWhenUsed/>
    <w:qFormat/>
    <w:pPr>
      <w:suppressAutoHyphens/>
      <w:autoSpaceDE w:val="0"/>
      <w:outlineLvl w:val="4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next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next w:val="Standard"/>
  </w:style>
  <w:style w:type="paragraph" w:styleId="Tekstprzypisudolnego">
    <w:name w:val="footnote text"/>
    <w:basedOn w:val="Standard"/>
    <w:next w:val="Standard"/>
  </w:style>
  <w:style w:type="paragraph" w:styleId="Tekstprzypisukocowego">
    <w:name w:val="endnote text"/>
    <w:basedOn w:val="Standard"/>
    <w:next w:val="Standard"/>
  </w:style>
  <w:style w:type="paragraph" w:customStyle="1" w:styleId="Domylnie">
    <w:name w:val="Domy?lnie"/>
    <w:next w:val="Standard"/>
    <w:pPr>
      <w:suppressAutoHyphens/>
      <w:autoSpaceDE w:val="0"/>
    </w:pPr>
    <w:rPr>
      <w:rFonts w:eastAsia="Times New Roman" w:cs="Times New Roman"/>
    </w:rPr>
  </w:style>
  <w:style w:type="paragraph" w:customStyle="1" w:styleId="Tretekstu">
    <w:name w:val="Tre?? tekstu"/>
    <w:basedOn w:val="Domylnie"/>
    <w:next w:val="Standard"/>
    <w:pPr>
      <w:spacing w:after="120"/>
    </w:pPr>
    <w:rPr>
      <w:rFonts w:eastAsia="SimSun" w:cs="Arial"/>
    </w:rPr>
  </w:style>
  <w:style w:type="paragraph" w:styleId="Akapitzlist">
    <w:name w:val="List Paragraph"/>
    <w:basedOn w:val="Normalny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heading1Text">
    <w:name w:val="heading 1 Text"/>
    <w:basedOn w:val="Domylnaczcionkaakapitu"/>
    <w:rPr>
      <w:b/>
      <w:bCs/>
      <w:sz w:val="32"/>
      <w:szCs w:val="32"/>
    </w:rPr>
  </w:style>
  <w:style w:type="character" w:customStyle="1" w:styleId="heading2Text">
    <w:name w:val="heading 2 Text"/>
    <w:basedOn w:val="Domylnaczcionkaakapitu"/>
    <w:rPr>
      <w:b/>
      <w:bCs/>
      <w:i/>
      <w:iCs/>
      <w:sz w:val="28"/>
      <w:szCs w:val="28"/>
    </w:rPr>
  </w:style>
  <w:style w:type="character" w:customStyle="1" w:styleId="heading3Text">
    <w:name w:val="heading 3 Text"/>
    <w:basedOn w:val="Domylnaczcionkaakapitu"/>
    <w:rPr>
      <w:b/>
      <w:bCs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eaderText">
    <w:name w:val="header Text"/>
    <w:basedOn w:val="Domylnaczcionkaakapitu"/>
  </w:style>
  <w:style w:type="character" w:customStyle="1" w:styleId="footerText">
    <w:name w:val="footer Text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textText">
    <w:name w:val="footnote text Text"/>
    <w:basedOn w:val="Domylnaczcionkaakapitu"/>
  </w:style>
  <w:style w:type="character" w:customStyle="1" w:styleId="endnotetextText">
    <w:name w:val="endnote text Text"/>
    <w:basedOn w:val="Domylnaczcionkaakapitu"/>
  </w:style>
  <w:style w:type="character" w:customStyle="1" w:styleId="heading4Text">
    <w:name w:val="heading 4 Text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Text">
    <w:name w:val="heading 5 Text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Mocnowyrniony">
    <w:name w:val="Mocno wyró?niony"/>
    <w:rPr>
      <w:rFonts w:ascii="Arial" w:eastAsia="Arial" w:hAnsi="Arial" w:cs="Arial"/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 - Biel</dc:creator>
  <cp:lastModifiedBy>Renata Maciejowska</cp:lastModifiedBy>
  <cp:revision>2</cp:revision>
  <cp:lastPrinted>2021-02-08T11:45:00Z</cp:lastPrinted>
  <dcterms:created xsi:type="dcterms:W3CDTF">2023-01-31T11:43:00Z</dcterms:created>
  <dcterms:modified xsi:type="dcterms:W3CDTF">2023-01-31T11:43:00Z</dcterms:modified>
</cp:coreProperties>
</file>